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13" w:rsidRPr="006A0473" w:rsidRDefault="00B51113" w:rsidP="00B51113">
      <w:pPr>
        <w:jc w:val="center"/>
        <w:rPr>
          <w:b/>
          <w:sz w:val="28"/>
          <w:szCs w:val="28"/>
        </w:rPr>
      </w:pPr>
      <w:r w:rsidRPr="006A0473">
        <w:rPr>
          <w:b/>
          <w:sz w:val="28"/>
          <w:szCs w:val="28"/>
        </w:rPr>
        <w:t>Instrukcja przeprowadzania ankietyzacji</w:t>
      </w:r>
    </w:p>
    <w:p w:rsidR="00B51113" w:rsidRPr="006A0473" w:rsidRDefault="00B51113" w:rsidP="00B51113">
      <w:pPr>
        <w:jc w:val="right"/>
      </w:pPr>
      <w:r w:rsidRPr="006A0473">
        <w:t>Nr WIP-JK-6</w:t>
      </w:r>
    </w:p>
    <w:p w:rsidR="00B51113" w:rsidRPr="006A0473" w:rsidRDefault="00B51113" w:rsidP="00B51113">
      <w:pPr>
        <w:spacing w:line="360" w:lineRule="auto"/>
        <w:rPr>
          <w:b/>
        </w:rPr>
      </w:pPr>
      <w:r w:rsidRPr="006A0473">
        <w:rPr>
          <w:b/>
        </w:rPr>
        <w:t>1.Cel instrukcji:</w:t>
      </w:r>
    </w:p>
    <w:p w:rsidR="00B51113" w:rsidRPr="006A0473" w:rsidRDefault="00B51113" w:rsidP="00B51113">
      <w:pPr>
        <w:spacing w:line="360" w:lineRule="auto"/>
      </w:pPr>
      <w:r w:rsidRPr="006A0473">
        <w:t>Celem instrukcji jest ujednolicenie sposobu pozyskiwania opinii studentów na temat jakości kształcenia, prowadzenia zajęć dydaktycznych oraz oceny pracy działów wspomagających proces kształcenia.</w:t>
      </w:r>
    </w:p>
    <w:p w:rsidR="00B51113" w:rsidRPr="006A0473" w:rsidRDefault="00B51113" w:rsidP="00B51113">
      <w:pPr>
        <w:spacing w:line="360" w:lineRule="auto"/>
        <w:rPr>
          <w:b/>
        </w:rPr>
      </w:pPr>
      <w:r w:rsidRPr="006A0473">
        <w:rPr>
          <w:b/>
        </w:rPr>
        <w:t>2. Odpowiedzialność: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 xml:space="preserve"> - dziekan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>- Wydziałowa Komisja ds. Jakości Kształcenia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>- kierownik jednostki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>- kierownik Studium Praktycznej Nauki Języków Obcych,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>-  kierownik Studium Wychowania Fizycznego i Sportu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>- Dział Organizacji Studiów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>- Zakład szkolenia Praktycznego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>- Biuro Karier Studenckich</w:t>
      </w:r>
    </w:p>
    <w:p w:rsidR="00B51113" w:rsidRPr="006A0473" w:rsidRDefault="00B51113" w:rsidP="00B51113">
      <w:pPr>
        <w:spacing w:line="360" w:lineRule="auto"/>
        <w:ind w:left="284"/>
      </w:pPr>
      <w:r w:rsidRPr="006A0473">
        <w:t>- dziekanat</w:t>
      </w:r>
    </w:p>
    <w:p w:rsidR="00B51113" w:rsidRPr="006A0473" w:rsidRDefault="00B51113" w:rsidP="00B51113">
      <w:pPr>
        <w:spacing w:line="360" w:lineRule="auto"/>
        <w:rPr>
          <w:b/>
        </w:rPr>
      </w:pPr>
      <w:r w:rsidRPr="006A0473">
        <w:rPr>
          <w:b/>
        </w:rPr>
        <w:t>3. opis postępowania na poziomie studenta:</w:t>
      </w:r>
    </w:p>
    <w:p w:rsidR="00B51113" w:rsidRPr="006A0473" w:rsidRDefault="00B51113" w:rsidP="00B51113">
      <w:pPr>
        <w:spacing w:line="360" w:lineRule="auto"/>
        <w:ind w:left="709" w:hanging="425"/>
        <w:jc w:val="both"/>
      </w:pPr>
      <w:r w:rsidRPr="006A0473">
        <w:t xml:space="preserve">3.1. Za organizację ankietyzacji oceny nauczyciela akademickiego odpowiada Dział Organizacji Studiów. Student dokonuje oceny nauczyciela akademickiego wypełniając ankietę wstępną w odpowiednim terminie w Wirtualnym Dziekanacie. Każdy nauczyciel powinien być ankietowany w ciągu roku przynajmniej raz, ocenie podlegają wykłady i ćwiczenia. Ankietyzacja odbywa się w ostatnich dwóch tygodniach zajęć w danym semestrze przed pierwszym terminem weryfikacji efektów kształcenia. </w:t>
      </w:r>
    </w:p>
    <w:p w:rsidR="00B51113" w:rsidRPr="006A0473" w:rsidRDefault="00B51113" w:rsidP="00B51113">
      <w:pPr>
        <w:spacing w:line="360" w:lineRule="auto"/>
        <w:ind w:left="709" w:hanging="425"/>
        <w:jc w:val="both"/>
      </w:pPr>
      <w:r w:rsidRPr="006A0473">
        <w:t xml:space="preserve">3.2. Arkusze ankiet zawierają pytania oceniające nauczyciela realizującego zajęcia z danego modułu. </w:t>
      </w:r>
    </w:p>
    <w:p w:rsidR="00B51113" w:rsidRPr="007E7289" w:rsidRDefault="00B51113" w:rsidP="00B51113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7E7289" w:rsidRDefault="00B51113" w:rsidP="00B51113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7E7289" w:rsidRDefault="00B51113" w:rsidP="00B51113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7E7289" w:rsidRDefault="00B51113" w:rsidP="00B51113">
      <w:pPr>
        <w:pStyle w:val="Akapitzlist"/>
        <w:widowControl w:val="0"/>
        <w:numPr>
          <w:ilvl w:val="1"/>
          <w:numId w:val="5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7E7289" w:rsidRDefault="00B51113" w:rsidP="00B51113">
      <w:pPr>
        <w:pStyle w:val="Akapitzlist"/>
        <w:widowControl w:val="0"/>
        <w:numPr>
          <w:ilvl w:val="1"/>
          <w:numId w:val="5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numPr>
          <w:ilvl w:val="1"/>
          <w:numId w:val="5"/>
        </w:numPr>
        <w:spacing w:line="360" w:lineRule="auto"/>
        <w:ind w:left="709"/>
        <w:jc w:val="both"/>
      </w:pPr>
      <w:r w:rsidRPr="00B51113">
        <w:t xml:space="preserve">Dział Organizacji Studiów sporządza raporty z wynikami ankiet dla każdego kierunku oddzielnie i umieszcza na stronie internetowej uczelni w Wirtualnym Dziekanacie dwa razy w roku. Raport zbiorczy dla poszczególnych ocenianych pracowników zawiera ocenę każdego punktu ankiety, średnią ocen z danego przedmiotu i liczbę osób, które dokonały oceny pracownika. </w:t>
      </w:r>
    </w:p>
    <w:p w:rsidR="00B51113" w:rsidRPr="00B51113" w:rsidRDefault="00B51113" w:rsidP="00B51113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1"/>
          <w:numId w:val="6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1"/>
          <w:numId w:val="6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1"/>
          <w:numId w:val="6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numPr>
          <w:ilvl w:val="1"/>
          <w:numId w:val="6"/>
        </w:numPr>
        <w:spacing w:line="360" w:lineRule="auto"/>
        <w:jc w:val="both"/>
      </w:pPr>
      <w:r>
        <w:t>Raporty w</w:t>
      </w:r>
      <w:r w:rsidRPr="00B51113">
        <w:t xml:space="preserve"> Wirtualny</w:t>
      </w:r>
      <w:r>
        <w:t>m</w:t>
      </w:r>
      <w:r w:rsidRPr="00B51113">
        <w:t xml:space="preserve"> Dziekana</w:t>
      </w:r>
      <w:r>
        <w:t>cie</w:t>
      </w:r>
      <w:r w:rsidRPr="00B51113">
        <w:t xml:space="preserve"> są dostępne dla: dziekana, prodziekana, kierownika jednostki i nauczyciela akademickiego (pracownik). </w:t>
      </w:r>
    </w:p>
    <w:p w:rsidR="00B51113" w:rsidRPr="00B51113" w:rsidRDefault="00B51113" w:rsidP="00B51113">
      <w:pPr>
        <w:numPr>
          <w:ilvl w:val="1"/>
          <w:numId w:val="6"/>
        </w:numPr>
        <w:spacing w:line="360" w:lineRule="auto"/>
        <w:jc w:val="both"/>
      </w:pPr>
      <w:r w:rsidRPr="00B51113">
        <w:t xml:space="preserve">Dziekan ma możliwość generowania raportu z wynikami ankiet wszystkich pracowników wydziału oraz raportu dla wskazanej jednostki na wydziale. </w:t>
      </w:r>
    </w:p>
    <w:p w:rsidR="00B51113" w:rsidRPr="00B51113" w:rsidRDefault="00B51113" w:rsidP="00B51113">
      <w:pPr>
        <w:numPr>
          <w:ilvl w:val="1"/>
          <w:numId w:val="6"/>
        </w:numPr>
        <w:spacing w:line="360" w:lineRule="auto"/>
        <w:jc w:val="both"/>
      </w:pPr>
      <w:r w:rsidRPr="00B51113">
        <w:lastRenderedPageBreak/>
        <w:t xml:space="preserve">Kierownik jednostki dydaktycznej może generować raport zawierający wyniki ankiet wszystkich pracowników jednostki. </w:t>
      </w:r>
      <w:r w:rsidRPr="006A0473">
        <w:t xml:space="preserve">Jeżeli istnieje konieczność kierownik jednostki podejmuje procedurę naprawczą </w:t>
      </w:r>
      <w:r w:rsidRPr="00133B24">
        <w:t>dotyczącą zajęć dydaktycznych</w:t>
      </w:r>
      <w:r>
        <w:t xml:space="preserve"> </w:t>
      </w:r>
      <w:r w:rsidRPr="00133B24">
        <w:t xml:space="preserve">ankietowanego pracownika </w:t>
      </w:r>
      <w:r w:rsidRPr="006A0473">
        <w:t xml:space="preserve">po czym informuje dziekana o podjętych krokach, a dziekan przekazuje informacje do </w:t>
      </w:r>
      <w:proofErr w:type="spellStart"/>
      <w:r w:rsidRPr="006A0473">
        <w:t>WKdsJK</w:t>
      </w:r>
      <w:proofErr w:type="spellEnd"/>
      <w:r w:rsidRPr="006A0473">
        <w:t xml:space="preserve">. </w:t>
      </w:r>
      <w:r w:rsidR="008314B5" w:rsidRPr="006A0473">
        <w:t>Kierownik jednostki jest zobowiązany do uwzględnienia wniosków z ankiety oceny prowadzącego zajęcia przy obsadzie zajęć dydaktycznych.</w:t>
      </w:r>
    </w:p>
    <w:p w:rsidR="00B51113" w:rsidRPr="00B51113" w:rsidRDefault="00B51113" w:rsidP="00B51113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1"/>
          <w:numId w:val="7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1"/>
          <w:numId w:val="7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1"/>
          <w:numId w:val="7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pStyle w:val="Akapitzlist"/>
        <w:widowControl w:val="0"/>
        <w:numPr>
          <w:ilvl w:val="1"/>
          <w:numId w:val="7"/>
        </w:numPr>
        <w:suppressAutoHyphens/>
        <w:spacing w:line="360" w:lineRule="auto"/>
        <w:jc w:val="both"/>
        <w:rPr>
          <w:rFonts w:eastAsia="Arial Unicode MS" w:cs="Arial Unicode MS"/>
          <w:vanish/>
          <w:kern w:val="1"/>
          <w:sz w:val="24"/>
          <w:szCs w:val="24"/>
          <w:lang w:eastAsia="zh-CN" w:bidi="hi-IN"/>
        </w:rPr>
      </w:pPr>
    </w:p>
    <w:p w:rsidR="00B51113" w:rsidRPr="00B51113" w:rsidRDefault="00B51113" w:rsidP="00B51113">
      <w:pPr>
        <w:numPr>
          <w:ilvl w:val="1"/>
          <w:numId w:val="7"/>
        </w:numPr>
        <w:spacing w:line="360" w:lineRule="auto"/>
        <w:jc w:val="both"/>
      </w:pPr>
      <w:r w:rsidRPr="00B51113">
        <w:t>Ankietowany pracownik ma dostęp do swojej oceny bezpośrednio po zakończeniu ankietyzacji.</w:t>
      </w:r>
    </w:p>
    <w:p w:rsidR="00B51113" w:rsidRPr="006A0473" w:rsidRDefault="00B51113" w:rsidP="00B51113">
      <w:pPr>
        <w:spacing w:line="360" w:lineRule="auto"/>
        <w:ind w:left="709" w:hanging="425"/>
        <w:jc w:val="both"/>
      </w:pPr>
      <w:r w:rsidRPr="006A0473">
        <w:t>3.</w:t>
      </w:r>
      <w:r>
        <w:t>6</w:t>
      </w:r>
      <w:r w:rsidRPr="006A0473">
        <w:t xml:space="preserve">. </w:t>
      </w:r>
      <w:r w:rsidR="008314B5" w:rsidRPr="006A0473">
        <w:t xml:space="preserve">Indywidualne wyniki ankiet są gromadzone w Karcie Nauczyciela umieszczonej w Wirtualnym Dziekanacie. </w:t>
      </w:r>
    </w:p>
    <w:p w:rsidR="00B51113" w:rsidRPr="006A0473" w:rsidRDefault="00B51113" w:rsidP="00B51113">
      <w:pPr>
        <w:spacing w:line="360" w:lineRule="auto"/>
        <w:ind w:left="709" w:hanging="425"/>
        <w:jc w:val="both"/>
      </w:pPr>
      <w:r w:rsidRPr="006A0473">
        <w:t>3.</w:t>
      </w:r>
      <w:r>
        <w:t>7</w:t>
      </w:r>
      <w:r w:rsidRPr="006A0473">
        <w:t xml:space="preserve">. </w:t>
      </w:r>
      <w:r w:rsidR="008314B5" w:rsidRPr="006A0473">
        <w:t xml:space="preserve">Dziekan przekazuje wyniki ankiet Wydziałowej </w:t>
      </w:r>
      <w:r w:rsidR="008314B5">
        <w:t>K</w:t>
      </w:r>
      <w:r w:rsidR="008314B5" w:rsidRPr="006A0473">
        <w:t xml:space="preserve">omisji ds. </w:t>
      </w:r>
      <w:r w:rsidR="008314B5">
        <w:t>J</w:t>
      </w:r>
      <w:r w:rsidR="008314B5" w:rsidRPr="006A0473">
        <w:t xml:space="preserve">akości </w:t>
      </w:r>
      <w:r w:rsidR="008314B5">
        <w:t>K</w:t>
      </w:r>
      <w:r w:rsidR="008314B5" w:rsidRPr="006A0473">
        <w:t>ształcenia.</w:t>
      </w:r>
    </w:p>
    <w:p w:rsidR="00B51113" w:rsidRPr="006A0473" w:rsidRDefault="00B51113" w:rsidP="00B51113">
      <w:pPr>
        <w:spacing w:line="360" w:lineRule="auto"/>
        <w:ind w:left="709" w:hanging="425"/>
        <w:jc w:val="both"/>
      </w:pPr>
      <w:r w:rsidRPr="006A0473">
        <w:t>3.</w:t>
      </w:r>
      <w:r>
        <w:t>8</w:t>
      </w:r>
      <w:r w:rsidRPr="006A0473">
        <w:t xml:space="preserve">. </w:t>
      </w:r>
      <w:proofErr w:type="spellStart"/>
      <w:r w:rsidRPr="006A0473">
        <w:t>WKdsJK</w:t>
      </w:r>
      <w:proofErr w:type="spellEnd"/>
      <w:r w:rsidRPr="006A0473">
        <w:t xml:space="preserve"> opracowuje raport ogólny na podstawie wyników ankiet i zamieszcza na stronie wydziału. Raport powinien zawierać informację o sposobie i terminie przeprowadzenia ankiet, liczbie studentów biorących udział w ankiecie, liczbie ocenionych pracowników z podziałem na kierunki studiów, statystykę uzyskanych wyników oraz wnioski. </w:t>
      </w:r>
    </w:p>
    <w:p w:rsidR="00B51113" w:rsidRPr="006A0473" w:rsidRDefault="00B51113" w:rsidP="00B51113">
      <w:pPr>
        <w:spacing w:line="360" w:lineRule="auto"/>
        <w:ind w:left="709" w:hanging="425"/>
        <w:jc w:val="both"/>
      </w:pPr>
      <w:r w:rsidRPr="006A0473">
        <w:t>3.</w:t>
      </w:r>
      <w:r>
        <w:t>9</w:t>
      </w:r>
      <w:r w:rsidRPr="006A0473">
        <w:t xml:space="preserve">. raport z ankietyzacji jest częścią składową całego sprawozdania, które przygotowuje </w:t>
      </w:r>
      <w:proofErr w:type="spellStart"/>
      <w:r w:rsidRPr="006A0473">
        <w:t>WKdsJK</w:t>
      </w:r>
      <w:proofErr w:type="spellEnd"/>
      <w:r w:rsidRPr="006A0473">
        <w:t xml:space="preserve"> z systemu funkcjonowania wewnętrznego systemu zapewnienia jakości kształcenia na wydziale i przedstawia dziekanowi raz w roku do 31 X za ubiegły rok </w:t>
      </w:r>
      <w:bookmarkStart w:id="0" w:name="_GoBack"/>
      <w:bookmarkEnd w:id="0"/>
      <w:r w:rsidRPr="006A0473">
        <w:t xml:space="preserve">akademicki. </w:t>
      </w:r>
    </w:p>
    <w:p w:rsidR="00B51113" w:rsidRPr="006A0473" w:rsidRDefault="00B51113" w:rsidP="00B51113">
      <w:pPr>
        <w:spacing w:line="360" w:lineRule="auto"/>
        <w:ind w:left="284" w:hanging="284"/>
        <w:jc w:val="both"/>
        <w:rPr>
          <w:b/>
        </w:rPr>
      </w:pPr>
      <w:r w:rsidRPr="006A0473">
        <w:rPr>
          <w:b/>
        </w:rPr>
        <w:t>4. Opis postępowania na poziomie dyplomanta studenta i doktoranta podsumowującego studia III stopnia doktoranckie.</w:t>
      </w:r>
    </w:p>
    <w:p w:rsidR="00B51113" w:rsidRPr="006A0473" w:rsidRDefault="00B51113" w:rsidP="00B51113">
      <w:pPr>
        <w:spacing w:line="360" w:lineRule="auto"/>
        <w:ind w:left="993" w:hanging="567"/>
        <w:jc w:val="both"/>
      </w:pPr>
      <w:r w:rsidRPr="006A0473">
        <w:t>4.1. Ankieta dyplomanta  ( Zał. 1. WIP-JK-6 wg. Zał. nr 4 do B1-1.2 i B1-1.8).</w:t>
      </w:r>
    </w:p>
    <w:p w:rsidR="00B51113" w:rsidRPr="006A0473" w:rsidRDefault="00B51113" w:rsidP="00B51113">
      <w:pPr>
        <w:widowControl/>
        <w:numPr>
          <w:ilvl w:val="1"/>
          <w:numId w:val="1"/>
        </w:numPr>
        <w:suppressAutoHyphens w:val="0"/>
        <w:spacing w:line="360" w:lineRule="auto"/>
        <w:ind w:left="1276"/>
        <w:jc w:val="both"/>
      </w:pPr>
      <w:r w:rsidRPr="006A0473">
        <w:t>Za organizację ankietyzacji dyplomantów odpowiada dziekanat. Ankietyzacja przeprowadzana jest w wersji papierowej. Wypełnione arkusze ankiety są poufne</w:t>
      </w:r>
    </w:p>
    <w:p w:rsidR="00B51113" w:rsidRPr="006A0473" w:rsidRDefault="00B51113" w:rsidP="00B51113">
      <w:pPr>
        <w:widowControl/>
        <w:numPr>
          <w:ilvl w:val="1"/>
          <w:numId w:val="1"/>
        </w:numPr>
        <w:suppressAutoHyphens w:val="0"/>
        <w:spacing w:line="360" w:lineRule="auto"/>
        <w:ind w:left="1276"/>
        <w:jc w:val="both"/>
      </w:pPr>
      <w:r w:rsidRPr="006A0473">
        <w:t xml:space="preserve">Arkusze rozdawane są dyplomantom (student przed obroną) po zaliczeniu ostatniego semestru studiów przed obroną w momencie składania dokumentów związanych z przygotowaniami do złożenia egzaminu dyplomowego i karty obiegowej. </w:t>
      </w:r>
    </w:p>
    <w:p w:rsidR="00B51113" w:rsidRPr="006A0473" w:rsidRDefault="00B51113" w:rsidP="00B51113">
      <w:pPr>
        <w:widowControl/>
        <w:numPr>
          <w:ilvl w:val="1"/>
          <w:numId w:val="1"/>
        </w:numPr>
        <w:suppressAutoHyphens w:val="0"/>
        <w:spacing w:line="360" w:lineRule="auto"/>
        <w:ind w:left="1276"/>
        <w:jc w:val="both"/>
      </w:pPr>
      <w:r w:rsidRPr="006A0473">
        <w:t xml:space="preserve">Wypełnione arkusze są składane najpóźniej w momencie odbioru dyplomu studiów wyższych z uczelni do dwóch urn: </w:t>
      </w:r>
    </w:p>
    <w:p w:rsidR="00B51113" w:rsidRPr="006A0473" w:rsidRDefault="00B51113" w:rsidP="00B51113">
      <w:pPr>
        <w:widowControl/>
        <w:numPr>
          <w:ilvl w:val="1"/>
          <w:numId w:val="2"/>
        </w:numPr>
        <w:suppressAutoHyphens w:val="0"/>
        <w:spacing w:line="360" w:lineRule="auto"/>
        <w:ind w:hanging="164"/>
        <w:jc w:val="both"/>
      </w:pPr>
      <w:r w:rsidRPr="006A0473">
        <w:t xml:space="preserve"> w jednej wypełnione arkusze ankiet </w:t>
      </w:r>
    </w:p>
    <w:p w:rsidR="00B51113" w:rsidRPr="006A0473" w:rsidRDefault="00B51113" w:rsidP="00B51113">
      <w:pPr>
        <w:widowControl/>
        <w:numPr>
          <w:ilvl w:val="1"/>
          <w:numId w:val="2"/>
        </w:numPr>
        <w:suppressAutoHyphens w:val="0"/>
        <w:spacing w:line="360" w:lineRule="auto"/>
        <w:ind w:hanging="164"/>
        <w:jc w:val="both"/>
      </w:pPr>
      <w:r w:rsidRPr="006A0473">
        <w:t xml:space="preserve"> w drugiej kartki z danymi osobowymi i kontaktowymi osób wypełniających ankiety. </w:t>
      </w:r>
    </w:p>
    <w:p w:rsidR="00B51113" w:rsidRPr="006A0473" w:rsidRDefault="00B51113" w:rsidP="00B51113">
      <w:pPr>
        <w:widowControl/>
        <w:numPr>
          <w:ilvl w:val="1"/>
          <w:numId w:val="1"/>
        </w:numPr>
        <w:suppressAutoHyphens w:val="0"/>
        <w:spacing w:line="360" w:lineRule="auto"/>
        <w:ind w:left="1276"/>
        <w:jc w:val="both"/>
      </w:pPr>
      <w:r w:rsidRPr="006A0473">
        <w:lastRenderedPageBreak/>
        <w:t xml:space="preserve">Wyznaczony przez dziekana pracownik dziekanatu przekazuje </w:t>
      </w:r>
      <w:proofErr w:type="spellStart"/>
      <w:r w:rsidRPr="006A0473">
        <w:t>WKdsJK</w:t>
      </w:r>
      <w:proofErr w:type="spellEnd"/>
      <w:r w:rsidRPr="006A0473">
        <w:t xml:space="preserve"> wypełnione arkusze w zaklejonej kopercie  w celu opracowania raportu. </w:t>
      </w:r>
    </w:p>
    <w:p w:rsidR="00B51113" w:rsidRPr="006A0473" w:rsidRDefault="00B51113" w:rsidP="00B51113">
      <w:pPr>
        <w:spacing w:line="360" w:lineRule="auto"/>
        <w:ind w:left="993" w:hanging="567"/>
        <w:jc w:val="both"/>
      </w:pPr>
      <w:r w:rsidRPr="006A0473">
        <w:t>4.2  Ankieta absolwenta</w:t>
      </w:r>
    </w:p>
    <w:p w:rsidR="00B51113" w:rsidRPr="006A0473" w:rsidRDefault="00B51113" w:rsidP="00B51113">
      <w:pPr>
        <w:widowControl/>
        <w:numPr>
          <w:ilvl w:val="1"/>
          <w:numId w:val="3"/>
        </w:numPr>
        <w:shd w:val="clear" w:color="auto" w:fill="FFFFFF"/>
        <w:suppressAutoHyphens w:val="0"/>
        <w:spacing w:line="360" w:lineRule="auto"/>
        <w:jc w:val="both"/>
      </w:pPr>
      <w:r w:rsidRPr="006A0473">
        <w:t xml:space="preserve">Monitoring losów zawodowych absolwentów odbywa się na podstawie badania ankietowego absolwentów trzy i pięć lat po ukończeniu studiów.  </w:t>
      </w:r>
    </w:p>
    <w:p w:rsidR="00B51113" w:rsidRPr="006A0473" w:rsidRDefault="00B51113" w:rsidP="00B51113">
      <w:pPr>
        <w:widowControl/>
        <w:numPr>
          <w:ilvl w:val="1"/>
          <w:numId w:val="3"/>
        </w:numPr>
        <w:shd w:val="clear" w:color="auto" w:fill="FFFFFF"/>
        <w:suppressAutoHyphens w:val="0"/>
        <w:spacing w:line="360" w:lineRule="auto"/>
        <w:jc w:val="both"/>
      </w:pPr>
      <w:r w:rsidRPr="006A0473">
        <w:t>Biuro Karier Studenckich na podstawie danych dostarczonych przez dziekanaty tworzy bazę danych adresowych absolwentów.</w:t>
      </w:r>
    </w:p>
    <w:p w:rsidR="00B51113" w:rsidRPr="006A0473" w:rsidRDefault="00B51113" w:rsidP="00B51113">
      <w:pPr>
        <w:widowControl/>
        <w:numPr>
          <w:ilvl w:val="1"/>
          <w:numId w:val="3"/>
        </w:numPr>
        <w:shd w:val="clear" w:color="auto" w:fill="FFFFFF"/>
        <w:suppressAutoHyphens w:val="0"/>
        <w:spacing w:line="360" w:lineRule="auto"/>
        <w:jc w:val="both"/>
      </w:pPr>
      <w:r w:rsidRPr="006A0473">
        <w:t xml:space="preserve">Ponieważ większość absolwentów I stopnia kontynuuje naukę na studiach II stopnia, to ankietę będą wypełniali rok po ukończeniu studiów. </w:t>
      </w:r>
    </w:p>
    <w:p w:rsidR="00B51113" w:rsidRPr="006A0473" w:rsidRDefault="00B51113" w:rsidP="00B51113">
      <w:pPr>
        <w:widowControl/>
        <w:numPr>
          <w:ilvl w:val="1"/>
          <w:numId w:val="3"/>
        </w:numPr>
        <w:shd w:val="clear" w:color="auto" w:fill="FFFFFF"/>
        <w:suppressAutoHyphens w:val="0"/>
        <w:spacing w:line="360" w:lineRule="auto"/>
        <w:jc w:val="both"/>
      </w:pPr>
      <w:r w:rsidRPr="006A0473">
        <w:t xml:space="preserve">Ankieta jest wypełniana "on </w:t>
      </w:r>
      <w:proofErr w:type="spellStart"/>
      <w:r w:rsidRPr="006A0473">
        <w:t>line</w:t>
      </w:r>
      <w:proofErr w:type="spellEnd"/>
      <w:r w:rsidRPr="006A0473">
        <w:t xml:space="preserve">" przez absolwentów, którzy zostawili swoje dane adresowe w mini ankietach złożonych w dziekanacie w momencie ukończenia studiów. Konstrukcja ankiety umożliwi segregowanie odpowiedzi w zależności od kierunku ukończonych studiów. </w:t>
      </w:r>
    </w:p>
    <w:p w:rsidR="00B51113" w:rsidRPr="006A0473" w:rsidRDefault="00B51113" w:rsidP="00B51113">
      <w:pPr>
        <w:widowControl/>
        <w:numPr>
          <w:ilvl w:val="1"/>
          <w:numId w:val="3"/>
        </w:numPr>
        <w:shd w:val="clear" w:color="auto" w:fill="FFFFFF"/>
        <w:suppressAutoHyphens w:val="0"/>
        <w:spacing w:line="360" w:lineRule="auto"/>
        <w:jc w:val="both"/>
      </w:pPr>
      <w:r w:rsidRPr="006A0473">
        <w:t xml:space="preserve">Biuro Karier Studenckich opracowuje raport z podziałem na kierunki i przekazuje Wydziałowej komisji ds. jakości kształcenia. </w:t>
      </w:r>
    </w:p>
    <w:p w:rsidR="00B51113" w:rsidRPr="006A0473" w:rsidRDefault="00B51113" w:rsidP="00B51113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 w:rsidRPr="006A0473">
        <w:rPr>
          <w:b/>
          <w:bCs/>
        </w:rPr>
        <w:t>An</w:t>
      </w:r>
      <w:r w:rsidRPr="006A0473">
        <w:rPr>
          <w:b/>
        </w:rPr>
        <w:t xml:space="preserve">kieta oceniająca pracowników wspomagających proces kształcenia </w:t>
      </w:r>
      <w:r w:rsidRPr="006A0473">
        <w:rPr>
          <w:b/>
        </w:rPr>
        <w:br/>
      </w:r>
      <w:r w:rsidRPr="006A0473">
        <w:t>(Zał. 2. WIP-JK-2)</w:t>
      </w:r>
    </w:p>
    <w:p w:rsidR="00B51113" w:rsidRPr="006A0473" w:rsidRDefault="00B51113" w:rsidP="00B51113">
      <w:pPr>
        <w:widowControl/>
        <w:numPr>
          <w:ilvl w:val="1"/>
          <w:numId w:val="4"/>
        </w:numPr>
        <w:suppressAutoHyphens w:val="0"/>
        <w:spacing w:line="360" w:lineRule="auto"/>
        <w:ind w:left="851" w:hanging="491"/>
        <w:jc w:val="both"/>
      </w:pPr>
      <w:r w:rsidRPr="006A0473">
        <w:t>arkusz ankiety dyplomanta zawiera pytania w których dyplomant ocenia pracowników wspomagających proces dydaktyczny</w:t>
      </w:r>
    </w:p>
    <w:p w:rsidR="00B51113" w:rsidRPr="006A0473" w:rsidRDefault="00B51113" w:rsidP="00B51113">
      <w:pPr>
        <w:widowControl/>
        <w:numPr>
          <w:ilvl w:val="1"/>
          <w:numId w:val="4"/>
        </w:numPr>
        <w:suppressAutoHyphens w:val="0"/>
        <w:spacing w:line="360" w:lineRule="auto"/>
        <w:ind w:left="851" w:hanging="491"/>
        <w:jc w:val="both"/>
      </w:pPr>
      <w:r w:rsidRPr="006A0473">
        <w:t>ankieta oceniająca pracownika inżynieryjno-technicznego i naukowo-technicznego - ocenia nauczyciel akademicki</w:t>
      </w:r>
    </w:p>
    <w:p w:rsidR="00B51113" w:rsidRPr="006A0473" w:rsidRDefault="00B51113" w:rsidP="00B51113">
      <w:pPr>
        <w:widowControl/>
        <w:numPr>
          <w:ilvl w:val="1"/>
          <w:numId w:val="4"/>
        </w:numPr>
        <w:suppressAutoHyphens w:val="0"/>
        <w:spacing w:line="360" w:lineRule="auto"/>
        <w:ind w:left="851" w:hanging="491"/>
        <w:jc w:val="both"/>
      </w:pPr>
      <w:r w:rsidRPr="006A0473">
        <w:t>ankieta oceniająca studia doktoranckie trzeciego stopnia – ocenia doktorant po ukończeniu studiów.</w:t>
      </w:r>
    </w:p>
    <w:p w:rsidR="00B51113" w:rsidRPr="006A0473" w:rsidRDefault="00B51113" w:rsidP="00B51113">
      <w:pPr>
        <w:widowControl/>
        <w:numPr>
          <w:ilvl w:val="1"/>
          <w:numId w:val="4"/>
        </w:numPr>
        <w:suppressAutoHyphens w:val="0"/>
        <w:spacing w:line="360" w:lineRule="auto"/>
        <w:ind w:left="851" w:hanging="491"/>
        <w:jc w:val="both"/>
      </w:pPr>
      <w:r w:rsidRPr="006A0473">
        <w:t>ankieta oceniająca studia podyplomowe – ocenia słuchacz studiów podyplomowych.</w:t>
      </w:r>
    </w:p>
    <w:p w:rsidR="00062546" w:rsidRDefault="00062546" w:rsidP="00B51113"/>
    <w:sectPr w:rsidR="0006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5AEA"/>
    <w:multiLevelType w:val="hybridMultilevel"/>
    <w:tmpl w:val="25FA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AC6399"/>
    <w:multiLevelType w:val="hybridMultilevel"/>
    <w:tmpl w:val="7AA4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F145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E757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5C0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6165A9"/>
    <w:multiLevelType w:val="multilevel"/>
    <w:tmpl w:val="50426AE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63B26CA4"/>
    <w:multiLevelType w:val="hybridMultilevel"/>
    <w:tmpl w:val="325EAF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13"/>
    <w:rsid w:val="00062546"/>
    <w:rsid w:val="002B0FE5"/>
    <w:rsid w:val="004A3C76"/>
    <w:rsid w:val="008314B5"/>
    <w:rsid w:val="00B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641A-DF18-40DA-9736-55419604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11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113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7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76"/>
    <w:rPr>
      <w:rFonts w:ascii="Segoe UI" w:eastAsia="Arial Unicode M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2017-03-17T14:04:00Z</cp:lastPrinted>
  <dcterms:created xsi:type="dcterms:W3CDTF">2017-03-17T14:07:00Z</dcterms:created>
  <dcterms:modified xsi:type="dcterms:W3CDTF">2017-03-17T14:15:00Z</dcterms:modified>
</cp:coreProperties>
</file>